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w:t>
      </w:r>
      <w:r w:rsidR="006E539D">
        <w:rPr>
          <w:b/>
          <w:sz w:val="28"/>
        </w:rPr>
        <w:t>HEALTH SERVICES ADMINISTRATION</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w:t>
            </w:r>
            <w:bookmarkStart w:id="0" w:name="_GoBack"/>
            <w:bookmarkEnd w:id="0"/>
            <w:r w:rsidRPr="003965B7">
              <w:rPr>
                <w:rFonts w:ascii="Open Sans" w:eastAsia="Times New Roman" w:hAnsi="Open Sans" w:cs="Open Sans"/>
                <w:sz w:val="18"/>
                <w:szCs w:val="18"/>
              </w:rPr>
              <w:t>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79761C"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HEALTH INFORMATION TECHNOLOGY</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5997</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79761C"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HEALTH SERVICES ADMINISTRATION PRACTICUM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79761C" w:rsidRDefault="0079761C" w:rsidP="001A0833">
            <w:r>
              <w:t>Health Services Administration</w:t>
            </w:r>
            <w:r w:rsidR="008F0203">
              <w:t xml:space="preserve"> </w:t>
            </w:r>
            <w:r>
              <w:t>program of study is intended to prepare students with an understanding of the changing world of health care information. With the inclusion of electronic medical records, electronic billing, and electronic prescriptions, students in all healthcare professions must increasingly demonstrate competency in Page 2 health information and health informatics. Upon completion of this program, proficient students will be able to differentiate among the types of health information/informatics, code and manage medical records, retrieve crucial data from health information systems and indexes, and understand the implications for careers in a range of health care fields.</w:t>
            </w:r>
          </w:p>
          <w:p w:rsidR="0079761C" w:rsidRDefault="0079761C"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F30CEA" w:rsidRDefault="0079761C"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HEALTH INFORMATION TECHNOLOGY</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5997</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79761C" w:rsidP="008C7DB3">
            <w:pPr>
              <w:pStyle w:val="ListParagraph"/>
              <w:numPr>
                <w:ilvl w:val="0"/>
                <w:numId w:val="14"/>
              </w:numPr>
              <w:rPr>
                <w:rFonts w:ascii="Open Sans" w:eastAsia="Times New Roman" w:hAnsi="Open Sans" w:cs="Open Sans"/>
                <w:sz w:val="20"/>
                <w:szCs w:val="20"/>
              </w:rPr>
            </w:pPr>
            <w:r>
              <w:t>Define the broad field of informatics and discuss its increasing importance in health care. Compare and contrast the types of healthcare informatics, such as medical, clinical, biomedical, nursing, public health, and information science. Identify the impact each of these areas of informatics has had on its corresponding sector of healthcare.</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79761C" w:rsidP="008C7DB3">
            <w:pPr>
              <w:pStyle w:val="ListParagraph"/>
              <w:numPr>
                <w:ilvl w:val="0"/>
                <w:numId w:val="14"/>
              </w:numPr>
              <w:rPr>
                <w:rFonts w:ascii="Open Sans" w:eastAsia="Times New Roman" w:hAnsi="Open Sans" w:cs="Open Sans"/>
                <w:sz w:val="20"/>
                <w:szCs w:val="20"/>
              </w:rPr>
            </w:pPr>
            <w:r>
              <w:t>Research careers within the healthcare informatics, health information management, and health information technology fields, and document educational requirements as well as state and national guidelines governing practicing professionals (such as licensing, certifications, training, and compliance). Using real-time and projected labor market data, identify local and national employment opportunities and determine areas of growth. Complete a job application, resume, and cover letter for one of the jobs located in the search.</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79761C" w:rsidP="008C7DB3">
            <w:pPr>
              <w:pStyle w:val="ListParagraph"/>
              <w:numPr>
                <w:ilvl w:val="0"/>
                <w:numId w:val="14"/>
              </w:numPr>
              <w:rPr>
                <w:rFonts w:ascii="Open Sans" w:eastAsia="Times New Roman" w:hAnsi="Open Sans" w:cs="Open Sans"/>
                <w:sz w:val="20"/>
                <w:szCs w:val="20"/>
              </w:rPr>
            </w:pPr>
            <w:r>
              <w:t>Compare and contrast the history of health informatics with projected developments and innovations expected in the future. Discuss in an oral, digital, or written presentation the relationship between major issues in healthcare and the changes in health information technology.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79761C" w:rsidP="008C7DB3">
            <w:pPr>
              <w:pStyle w:val="ListParagraph"/>
              <w:numPr>
                <w:ilvl w:val="0"/>
                <w:numId w:val="14"/>
              </w:numPr>
              <w:rPr>
                <w:rFonts w:ascii="Open Sans" w:eastAsia="Times New Roman" w:hAnsi="Open Sans" w:cs="Open Sans"/>
                <w:sz w:val="20"/>
                <w:szCs w:val="20"/>
              </w:rPr>
            </w:pPr>
            <w:r>
              <w:t>Analyze an ethical issue related to health informatics, such as ownership of and access to data, or the debate around respecting the privacy of individuals versus promoting the public good in the disclosure of health threats like HIV/AIDS and avian flu. Relate the findings of the research to the International Medical Informatics Association and American Health Information Management Association (AHIMA) Code of Ethics for Health Information Professionals.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79761C" w:rsidRPr="0079761C" w:rsidRDefault="0079761C" w:rsidP="008C7DB3">
            <w:pPr>
              <w:pStyle w:val="ListParagraph"/>
              <w:numPr>
                <w:ilvl w:val="0"/>
                <w:numId w:val="14"/>
              </w:numPr>
              <w:rPr>
                <w:rFonts w:ascii="Open Sans" w:eastAsia="Times New Roman" w:hAnsi="Open Sans" w:cs="Open Sans"/>
                <w:sz w:val="20"/>
                <w:szCs w:val="20"/>
              </w:rPr>
            </w:pPr>
            <w:r>
              <w:t xml:space="preserve">Summarize the purposes and functions of the patient health record. Identify the purpose of each of the following components: </w:t>
            </w:r>
          </w:p>
          <w:p w:rsidR="0079761C" w:rsidRDefault="0079761C" w:rsidP="0079761C">
            <w:pPr>
              <w:pStyle w:val="ListParagraph"/>
            </w:pPr>
            <w:r>
              <w:t xml:space="preserve">a. History and Physical </w:t>
            </w:r>
          </w:p>
          <w:p w:rsidR="0079761C" w:rsidRDefault="0079761C" w:rsidP="0079761C">
            <w:pPr>
              <w:pStyle w:val="ListParagraph"/>
            </w:pPr>
            <w:r>
              <w:t xml:space="preserve">b. Discharge summary </w:t>
            </w:r>
          </w:p>
          <w:p w:rsidR="0079761C" w:rsidRDefault="0079761C" w:rsidP="0079761C">
            <w:pPr>
              <w:pStyle w:val="ListParagraph"/>
            </w:pPr>
            <w:r>
              <w:t xml:space="preserve">c. Progress notes and orders </w:t>
            </w:r>
          </w:p>
          <w:p w:rsidR="0079761C" w:rsidRDefault="0079761C" w:rsidP="0079761C">
            <w:pPr>
              <w:pStyle w:val="ListParagraph"/>
            </w:pPr>
            <w:r>
              <w:t xml:space="preserve">d. Nursing notes </w:t>
            </w:r>
          </w:p>
          <w:p w:rsidR="0079761C" w:rsidRDefault="0079761C" w:rsidP="0079761C">
            <w:pPr>
              <w:pStyle w:val="ListParagraph"/>
            </w:pPr>
            <w:r>
              <w:lastRenderedPageBreak/>
              <w:t xml:space="preserve">e. Operative reports </w:t>
            </w:r>
          </w:p>
          <w:p w:rsidR="0079761C" w:rsidRDefault="0079761C" w:rsidP="0079761C">
            <w:pPr>
              <w:pStyle w:val="ListParagraph"/>
            </w:pPr>
            <w:r>
              <w:t xml:space="preserve">f. Preoperative and postoperative anesthesia notes </w:t>
            </w:r>
          </w:p>
          <w:p w:rsidR="0079761C" w:rsidRDefault="0079761C" w:rsidP="0079761C">
            <w:pPr>
              <w:pStyle w:val="ListParagraph"/>
            </w:pPr>
            <w:r>
              <w:t xml:space="preserve">g. Pathology reports </w:t>
            </w:r>
          </w:p>
          <w:p w:rsidR="0079761C" w:rsidRDefault="0079761C" w:rsidP="0079761C">
            <w:pPr>
              <w:pStyle w:val="ListParagraph"/>
            </w:pPr>
            <w:r>
              <w:t xml:space="preserve">h. Consultation reports </w:t>
            </w:r>
          </w:p>
          <w:p w:rsidR="0079761C" w:rsidRDefault="0079761C" w:rsidP="0079761C">
            <w:pPr>
              <w:pStyle w:val="ListParagraph"/>
            </w:pPr>
            <w:proofErr w:type="spellStart"/>
            <w:r>
              <w:t>i</w:t>
            </w:r>
            <w:proofErr w:type="spellEnd"/>
            <w:r>
              <w:t xml:space="preserve">. Medication administration records </w:t>
            </w:r>
          </w:p>
          <w:p w:rsidR="0079761C" w:rsidRDefault="0079761C" w:rsidP="0079761C">
            <w:pPr>
              <w:pStyle w:val="ListParagraph"/>
            </w:pPr>
            <w:r>
              <w:t>j. Consent forms</w:t>
            </w:r>
          </w:p>
          <w:p w:rsidR="0079761C" w:rsidRDefault="0079761C" w:rsidP="0079761C">
            <w:pPr>
              <w:pStyle w:val="ListParagraph"/>
            </w:pPr>
            <w:r>
              <w:t xml:space="preserve">k. Ancillary reports (X-ray, lab, therapy reports) </w:t>
            </w:r>
          </w:p>
          <w:p w:rsidR="00F30CEA" w:rsidRPr="008C7DB3" w:rsidRDefault="0079761C" w:rsidP="0079761C">
            <w:pPr>
              <w:pStyle w:val="ListParagraph"/>
              <w:rPr>
                <w:rFonts w:ascii="Open Sans" w:eastAsia="Times New Roman" w:hAnsi="Open Sans" w:cs="Open Sans"/>
                <w:sz w:val="20"/>
                <w:szCs w:val="20"/>
              </w:rPr>
            </w:pPr>
            <w:r>
              <w:t>l. Advance Directives (Do Not Resuscitate, living will, power of attorney, specialty records such as in OB, ER, and nursery)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79761C" w:rsidP="008C7DB3">
            <w:pPr>
              <w:pStyle w:val="ListParagraph"/>
              <w:numPr>
                <w:ilvl w:val="0"/>
                <w:numId w:val="14"/>
              </w:numPr>
              <w:rPr>
                <w:rFonts w:ascii="Open Sans" w:eastAsia="Times New Roman" w:hAnsi="Open Sans" w:cs="Open Sans"/>
                <w:sz w:val="20"/>
                <w:szCs w:val="20"/>
              </w:rPr>
            </w:pPr>
            <w:r>
              <w:t>Compose a list of clinical health information data points for alternative care settings including but not limited to ambulatory care, behavioral health, stand-alone clinical laboratory, home care, long-term care, stand-alone surgical center, and walk-in/urgent care clinics. For example, list all the typical diagnostic information collected as part of a routine physical. For each setting examined, explain why certain data points are of more interest or importance to the healthcare provider in that particular setting.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Explain the guidelines surrounding medical record storage, control, and retention as prescribed by local, state, and federal regulations.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Compare and contrast numbering and filing systems used in health information departments. Differentiate among and be able to retrieve files using the following health record numbering systems: enterprise-wide numbering, unit numbering, serial numbering, and serial-unit numbering.</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Compare and contrast qualitative and quantitate record analysis, then practice the skill of assembling a patient health record. Apply alphabetical, numerical, and terminal digit filing methods to patient records. Analyze the record for completeness and accuracy.</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Using correct medical terminology and authentication of patient record entries, compare and contrast the standards from external agencies (such as the Joint Commission and AHIMA) and facility policies regarding provider documentation responsibilities. Refer to the American Society for Testing and Materials (ASTM) publication ASTM E2369-12 Standard Specification for Continuity of Care Record.</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lastRenderedPageBreak/>
              <w:t>Define Electronic Health Record (EHR) and briefly explain its emergence and evolution. Compare the advantages and disadvantages of manual versus automated record systems. Identify barriers and challenges associated with the large-scale move to EHR in healthcare institutions.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Research how the Affordable Care Act and the American Recovery Reinvestment Act, Public Law 111-5 have impacted the evolution and integration of Electronic Health Records. Citing specific textual evidence from the laws, together with professional and scholarly commentary, debate whether these changes will benefit consumers and healthcare providers, and analyze the short-term and long-term consequences.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Identify the multiple indexes maintained by health care facilities and state and federal agencies, and create a brief profile of each based on evidence drawn from case studies. Record in the profile the content, significance, purpose, development, and maintenance of indexes such as the master patient index, disease index, and operation index.</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t>Investigate the major parameters most frequently reported in health databases, including descriptive health care statistics and hospital-based statistics. Review a case scenario involving health care statistics and summarize the statistical information into a bar graph, pie chart, scatterplot, or other graphical representation. Identify the characteristics, units, and standards of each parameter, including applicable medical terminology.</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Differentiate between the terms registries and registers and detail the characteristics of each. Review data from the National Center for Health Statistics (NCHS) in order to develop a vital statistics depiction of a community. Record items such as births per thousand, deaths, fetal death, marriages, divorces, and maternal health information in an electronic spreadsheet or chart.</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79761C" w:rsidRDefault="0079761C" w:rsidP="008C7DB3">
            <w:pPr>
              <w:pStyle w:val="ListParagraph"/>
              <w:numPr>
                <w:ilvl w:val="0"/>
                <w:numId w:val="14"/>
              </w:numPr>
            </w:pPr>
            <w:r>
              <w:t xml:space="preserve">Develop a digital or paper presentation to illustrate the purpose, content, and use of registries in the United States, such as: </w:t>
            </w:r>
          </w:p>
          <w:p w:rsidR="0079761C" w:rsidRDefault="0079761C" w:rsidP="0079761C">
            <w:pPr>
              <w:pStyle w:val="ListParagraph"/>
            </w:pPr>
            <w:r>
              <w:t xml:space="preserve">a. Tumor Registry </w:t>
            </w:r>
          </w:p>
          <w:p w:rsidR="0079761C" w:rsidRDefault="0079761C" w:rsidP="0079761C">
            <w:pPr>
              <w:pStyle w:val="ListParagraph"/>
            </w:pPr>
            <w:r>
              <w:t xml:space="preserve">b. Birth Registry </w:t>
            </w:r>
          </w:p>
          <w:p w:rsidR="0079761C" w:rsidRDefault="0079761C" w:rsidP="0079761C">
            <w:pPr>
              <w:pStyle w:val="ListParagraph"/>
            </w:pPr>
            <w:r>
              <w:t xml:space="preserve">c. Trauma Registry </w:t>
            </w:r>
          </w:p>
          <w:p w:rsidR="0079761C" w:rsidRDefault="0079761C" w:rsidP="0079761C">
            <w:pPr>
              <w:pStyle w:val="ListParagraph"/>
            </w:pPr>
            <w:r>
              <w:t xml:space="preserve">d. Brain Injury Registry </w:t>
            </w:r>
          </w:p>
          <w:p w:rsidR="0079761C" w:rsidRDefault="0079761C" w:rsidP="0079761C">
            <w:pPr>
              <w:pStyle w:val="ListParagraph"/>
            </w:pPr>
            <w:r>
              <w:lastRenderedPageBreak/>
              <w:t>e. Implant Registry</w:t>
            </w:r>
          </w:p>
          <w:p w:rsidR="0079761C" w:rsidRDefault="0079761C" w:rsidP="0079761C">
            <w:pPr>
              <w:pStyle w:val="ListParagraph"/>
            </w:pPr>
            <w:r>
              <w:t xml:space="preserve">f. Immunization Registry </w:t>
            </w:r>
          </w:p>
          <w:p w:rsidR="008C7DB3" w:rsidRDefault="0079761C" w:rsidP="0079761C">
            <w:pPr>
              <w:pStyle w:val="ListParagraph"/>
            </w:pPr>
            <w:r>
              <w:t>g. Diabetes Registry</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8C7DB3">
            <w:pPr>
              <w:pStyle w:val="ListParagraph"/>
              <w:numPr>
                <w:ilvl w:val="0"/>
                <w:numId w:val="14"/>
              </w:numPr>
            </w:pPr>
            <w:r>
              <w:t>Summarize the Health Insurance Portability and Accountability Act (HIPAA) and applicable state laws to explain methods of ensuring data security and confidentiality by controlling access and release of information. Develop a policy and procedure explaining the process for providing access to health records for a variety of third parties, including but not limited to state licensing boards, court systems (i.e., in the event a subpoena is issued), insurance companies, law enforcement, government agencies, employers, and other health care providers.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t>Explain in a written, oral, or digital format the differences in privacy of individually identifiable health information, protected health information (PHI), and security rule. Review case studies to identify violations, preventive measures, and penalties that might be levied for violations.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t>Research major federal and state legislation that has impacted health information management. Identify the law or regulation, the year it was instated, the sponsor(s) of the legislation, a description of its content, any justification provided for its passage, and a case that has used the legislation in the defense on the patient/client’s behalf.</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t xml:space="preserve">Identify emerging technologies and practices related to health information, such as the use of mobile technologies, consumer outline to health records, and evidenced-based practices. Argue the ethical and legal complications associated with these practices. </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79761C" w:rsidP="0079761C">
            <w:pPr>
              <w:pStyle w:val="ListParagraph"/>
              <w:numPr>
                <w:ilvl w:val="0"/>
                <w:numId w:val="14"/>
              </w:numPr>
            </w:pPr>
            <w:r>
              <w:t>Investigate identify theft and fraud associated with electronic health information. Develop a Public Service Announcement for the elderly or other vulnerable population to alert them to the problems and explain how to prevent fraud or theft of their health care information.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1514F7" w:rsidP="008C7DB3">
            <w:pPr>
              <w:pStyle w:val="ListParagraph"/>
              <w:numPr>
                <w:ilvl w:val="0"/>
                <w:numId w:val="14"/>
              </w:numPr>
            </w:pPr>
            <w:r>
              <w:t xml:space="preserve">Design a comprehensive teaching brochure for a new patient that explains the multiple sources of reimbursement in healthcare services and how medical records can affect the reimbursement rate. Report on areas such as capitation, Medicare, </w:t>
            </w:r>
            <w:proofErr w:type="spellStart"/>
            <w:r>
              <w:t>TennCare</w:t>
            </w:r>
            <w:proofErr w:type="spellEnd"/>
            <w:r>
              <w:t>, prospective payment systems, Relative Value Resource Based systems (RVRB), case mix, MS-DRGs, healthcare insurance, and accountable care organizations.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1514F7" w:rsidTr="00CF1BC0">
        <w:tc>
          <w:tcPr>
            <w:tcW w:w="7555" w:type="dxa"/>
          </w:tcPr>
          <w:p w:rsidR="001514F7" w:rsidRDefault="001514F7" w:rsidP="008C7DB3">
            <w:pPr>
              <w:pStyle w:val="ListParagraph"/>
              <w:numPr>
                <w:ilvl w:val="0"/>
                <w:numId w:val="14"/>
              </w:numPr>
            </w:pPr>
            <w:r>
              <w:lastRenderedPageBreak/>
              <w:t>Differentiate between medical nomenclatures and classification systems used for reporting to third-party payers for reimbursement, for data collection, and for education and research. Identify the components of the coding systems, including but not limited to: DSM, CPT, ICIDH, HCPCS Level II, CDT, NDC, ICD-9-CM, and ICD-10-CM.</w:t>
            </w:r>
          </w:p>
        </w:tc>
        <w:tc>
          <w:tcPr>
            <w:tcW w:w="630" w:type="dxa"/>
          </w:tcPr>
          <w:p w:rsidR="001514F7" w:rsidRDefault="001514F7" w:rsidP="00EB196A">
            <w:pPr>
              <w:rPr>
                <w:rFonts w:ascii="Open Sans" w:eastAsia="Times New Roman" w:hAnsi="Open Sans" w:cs="Open Sans"/>
                <w:sz w:val="20"/>
                <w:szCs w:val="20"/>
              </w:rPr>
            </w:pPr>
          </w:p>
        </w:tc>
        <w:tc>
          <w:tcPr>
            <w:tcW w:w="630" w:type="dxa"/>
          </w:tcPr>
          <w:p w:rsidR="001514F7" w:rsidRDefault="001514F7" w:rsidP="00EB196A">
            <w:pPr>
              <w:rPr>
                <w:rFonts w:ascii="Open Sans" w:eastAsia="Times New Roman" w:hAnsi="Open Sans" w:cs="Open Sans"/>
                <w:sz w:val="20"/>
                <w:szCs w:val="20"/>
              </w:rPr>
            </w:pPr>
          </w:p>
        </w:tc>
        <w:tc>
          <w:tcPr>
            <w:tcW w:w="4135" w:type="dxa"/>
          </w:tcPr>
          <w:p w:rsidR="001514F7" w:rsidRDefault="001514F7" w:rsidP="00EB196A">
            <w:pPr>
              <w:rPr>
                <w:rFonts w:ascii="Open Sans" w:eastAsia="Times New Roman" w:hAnsi="Open Sans" w:cs="Open Sans"/>
                <w:sz w:val="20"/>
                <w:szCs w:val="20"/>
              </w:rPr>
            </w:pPr>
          </w:p>
        </w:tc>
      </w:tr>
      <w:tr w:rsidR="001514F7" w:rsidTr="00CF1BC0">
        <w:tc>
          <w:tcPr>
            <w:tcW w:w="7555" w:type="dxa"/>
          </w:tcPr>
          <w:p w:rsidR="001514F7" w:rsidRDefault="001514F7" w:rsidP="008C7DB3">
            <w:pPr>
              <w:pStyle w:val="ListParagraph"/>
              <w:numPr>
                <w:ilvl w:val="0"/>
                <w:numId w:val="14"/>
              </w:numPr>
            </w:pPr>
            <w:r>
              <w:t>The Centers for Medicare and Medicaid Services (CMS) developed the prospective payment System (PPS), payment systems, fee schedules, and exclusions. Explain the payments systems of third-party payers as related to the types of forms they use. Develop a written or visual presentation explaining the differences among the payment systems.</w:t>
            </w:r>
          </w:p>
        </w:tc>
        <w:tc>
          <w:tcPr>
            <w:tcW w:w="630" w:type="dxa"/>
          </w:tcPr>
          <w:p w:rsidR="001514F7" w:rsidRDefault="001514F7" w:rsidP="00EB196A">
            <w:pPr>
              <w:rPr>
                <w:rFonts w:ascii="Open Sans" w:eastAsia="Times New Roman" w:hAnsi="Open Sans" w:cs="Open Sans"/>
                <w:sz w:val="20"/>
                <w:szCs w:val="20"/>
              </w:rPr>
            </w:pPr>
          </w:p>
        </w:tc>
        <w:tc>
          <w:tcPr>
            <w:tcW w:w="630" w:type="dxa"/>
          </w:tcPr>
          <w:p w:rsidR="001514F7" w:rsidRDefault="001514F7" w:rsidP="00EB196A">
            <w:pPr>
              <w:rPr>
                <w:rFonts w:ascii="Open Sans" w:eastAsia="Times New Roman" w:hAnsi="Open Sans" w:cs="Open Sans"/>
                <w:sz w:val="20"/>
                <w:szCs w:val="20"/>
              </w:rPr>
            </w:pPr>
          </w:p>
        </w:tc>
        <w:tc>
          <w:tcPr>
            <w:tcW w:w="4135" w:type="dxa"/>
          </w:tcPr>
          <w:p w:rsidR="001514F7" w:rsidRDefault="001514F7" w:rsidP="00EB196A">
            <w:pPr>
              <w:rPr>
                <w:rFonts w:ascii="Open Sans" w:eastAsia="Times New Roman" w:hAnsi="Open Sans" w:cs="Open Sans"/>
                <w:sz w:val="20"/>
                <w:szCs w:val="20"/>
              </w:rPr>
            </w:pPr>
          </w:p>
        </w:tc>
      </w:tr>
      <w:tr w:rsidR="001514F7" w:rsidTr="00CF1BC0">
        <w:tc>
          <w:tcPr>
            <w:tcW w:w="7555" w:type="dxa"/>
          </w:tcPr>
          <w:p w:rsidR="001514F7" w:rsidRDefault="001514F7" w:rsidP="008C7DB3">
            <w:pPr>
              <w:pStyle w:val="ListParagraph"/>
              <w:numPr>
                <w:ilvl w:val="0"/>
                <w:numId w:val="14"/>
              </w:numPr>
            </w:pPr>
            <w:r>
              <w:t>Compare and contrast the following types of data sets related to medical coding and/or reimbursement: OASIS, HEDIS, UHDDS, DEEDS and MDS 3.0. Explain in an informational text the development of, purpose, advantages, challenges, and health care setting in which each might be used.</w:t>
            </w:r>
          </w:p>
        </w:tc>
        <w:tc>
          <w:tcPr>
            <w:tcW w:w="630" w:type="dxa"/>
          </w:tcPr>
          <w:p w:rsidR="001514F7" w:rsidRDefault="001514F7" w:rsidP="00EB196A">
            <w:pPr>
              <w:rPr>
                <w:rFonts w:ascii="Open Sans" w:eastAsia="Times New Roman" w:hAnsi="Open Sans" w:cs="Open Sans"/>
                <w:sz w:val="20"/>
                <w:szCs w:val="20"/>
              </w:rPr>
            </w:pPr>
          </w:p>
        </w:tc>
        <w:tc>
          <w:tcPr>
            <w:tcW w:w="630" w:type="dxa"/>
          </w:tcPr>
          <w:p w:rsidR="001514F7" w:rsidRDefault="001514F7" w:rsidP="00EB196A">
            <w:pPr>
              <w:rPr>
                <w:rFonts w:ascii="Open Sans" w:eastAsia="Times New Roman" w:hAnsi="Open Sans" w:cs="Open Sans"/>
                <w:sz w:val="20"/>
                <w:szCs w:val="20"/>
              </w:rPr>
            </w:pPr>
          </w:p>
        </w:tc>
        <w:tc>
          <w:tcPr>
            <w:tcW w:w="4135" w:type="dxa"/>
          </w:tcPr>
          <w:p w:rsidR="001514F7" w:rsidRDefault="001514F7" w:rsidP="00EB196A">
            <w:pPr>
              <w:rPr>
                <w:rFonts w:ascii="Open Sans" w:eastAsia="Times New Roman" w:hAnsi="Open Sans" w:cs="Open Sans"/>
                <w:sz w:val="20"/>
                <w:szCs w:val="20"/>
              </w:rPr>
            </w:pPr>
          </w:p>
        </w:tc>
      </w:tr>
      <w:tr w:rsidR="001514F7" w:rsidTr="00CF1BC0">
        <w:tc>
          <w:tcPr>
            <w:tcW w:w="7555" w:type="dxa"/>
          </w:tcPr>
          <w:p w:rsidR="001514F7" w:rsidRDefault="001514F7" w:rsidP="008C7DB3">
            <w:pPr>
              <w:pStyle w:val="ListParagraph"/>
              <w:numPr>
                <w:ilvl w:val="0"/>
                <w:numId w:val="14"/>
              </w:numPr>
            </w:pPr>
            <w:r>
              <w:t>Practice the introductory skills related to coding for diagnosis using the ICD-9 or ICD-10 coding system and CPT coding system for procedures.</w:t>
            </w:r>
          </w:p>
        </w:tc>
        <w:tc>
          <w:tcPr>
            <w:tcW w:w="630" w:type="dxa"/>
          </w:tcPr>
          <w:p w:rsidR="001514F7" w:rsidRDefault="001514F7" w:rsidP="00EB196A">
            <w:pPr>
              <w:rPr>
                <w:rFonts w:ascii="Open Sans" w:eastAsia="Times New Roman" w:hAnsi="Open Sans" w:cs="Open Sans"/>
                <w:sz w:val="20"/>
                <w:szCs w:val="20"/>
              </w:rPr>
            </w:pPr>
          </w:p>
        </w:tc>
        <w:tc>
          <w:tcPr>
            <w:tcW w:w="630" w:type="dxa"/>
          </w:tcPr>
          <w:p w:rsidR="001514F7" w:rsidRDefault="001514F7" w:rsidP="00EB196A">
            <w:pPr>
              <w:rPr>
                <w:rFonts w:ascii="Open Sans" w:eastAsia="Times New Roman" w:hAnsi="Open Sans" w:cs="Open Sans"/>
                <w:sz w:val="20"/>
                <w:szCs w:val="20"/>
              </w:rPr>
            </w:pPr>
          </w:p>
        </w:tc>
        <w:tc>
          <w:tcPr>
            <w:tcW w:w="4135" w:type="dxa"/>
          </w:tcPr>
          <w:p w:rsidR="001514F7" w:rsidRDefault="001514F7" w:rsidP="00EB196A">
            <w:pPr>
              <w:rPr>
                <w:rFonts w:ascii="Open Sans" w:eastAsia="Times New Roman" w:hAnsi="Open Sans" w:cs="Open Sans"/>
                <w:sz w:val="20"/>
                <w:szCs w:val="20"/>
              </w:rPr>
            </w:pPr>
          </w:p>
        </w:tc>
      </w:tr>
      <w:tr w:rsidR="001514F7" w:rsidTr="00CF1BC0">
        <w:tc>
          <w:tcPr>
            <w:tcW w:w="7555" w:type="dxa"/>
          </w:tcPr>
          <w:p w:rsidR="001514F7" w:rsidRDefault="001514F7" w:rsidP="008C7DB3">
            <w:pPr>
              <w:pStyle w:val="ListParagraph"/>
              <w:numPr>
                <w:ilvl w:val="0"/>
                <w:numId w:val="14"/>
              </w:numPr>
            </w:pPr>
            <w:r>
              <w:t>Define the terms related to billing and coding fraud and abuse. Evaluate multiple scenarios to identify fraud and/or abuse and explain how they can be avoided. Cite specific regulations and/or laws from the Fair Debt Collection Act, HIPAA, and the Privacy Act in the explanation.</w:t>
            </w:r>
          </w:p>
        </w:tc>
        <w:tc>
          <w:tcPr>
            <w:tcW w:w="630" w:type="dxa"/>
          </w:tcPr>
          <w:p w:rsidR="001514F7" w:rsidRDefault="001514F7" w:rsidP="00EB196A">
            <w:pPr>
              <w:rPr>
                <w:rFonts w:ascii="Open Sans" w:eastAsia="Times New Roman" w:hAnsi="Open Sans" w:cs="Open Sans"/>
                <w:sz w:val="20"/>
                <w:szCs w:val="20"/>
              </w:rPr>
            </w:pPr>
          </w:p>
        </w:tc>
        <w:tc>
          <w:tcPr>
            <w:tcW w:w="630" w:type="dxa"/>
          </w:tcPr>
          <w:p w:rsidR="001514F7" w:rsidRDefault="001514F7" w:rsidP="00EB196A">
            <w:pPr>
              <w:rPr>
                <w:rFonts w:ascii="Open Sans" w:eastAsia="Times New Roman" w:hAnsi="Open Sans" w:cs="Open Sans"/>
                <w:sz w:val="20"/>
                <w:szCs w:val="20"/>
              </w:rPr>
            </w:pPr>
          </w:p>
        </w:tc>
        <w:tc>
          <w:tcPr>
            <w:tcW w:w="4135" w:type="dxa"/>
          </w:tcPr>
          <w:p w:rsidR="001514F7" w:rsidRDefault="001514F7" w:rsidP="00EB196A">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BD417F" w:rsidP="00F30CEA">
            <w:pPr>
              <w:pStyle w:val="ListParagraph"/>
              <w:numPr>
                <w:ilvl w:val="0"/>
                <w:numId w:val="12"/>
              </w:numPr>
              <w:rPr>
                <w:rFonts w:ascii="Open Sans" w:eastAsia="Times New Roman" w:hAnsi="Open Sans" w:cs="Open Sans"/>
                <w:sz w:val="20"/>
                <w:szCs w:val="20"/>
              </w:rPr>
            </w:pPr>
            <w:r>
              <w:lastRenderedPageBreak/>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w:t>
            </w:r>
            <w:proofErr w:type="spellStart"/>
            <w:r w:rsidR="00F30CEA">
              <w:t>Ouchi’s</w:t>
            </w:r>
            <w:proofErr w:type="spellEnd"/>
            <w:r w:rsidR="00F30CEA">
              <w:t xml:space="preserve">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w:t>
            </w:r>
            <w:proofErr w:type="spellStart"/>
            <w:r>
              <w:t>Ouchi</w:t>
            </w:r>
            <w:proofErr w:type="spellEnd"/>
            <w:r>
              <w:t>,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w:t>
            </w:r>
            <w:r>
              <w:lastRenderedPageBreak/>
              <w:t>services, etc.) which clearly distinguishes the differences between the plan using a historical theory and the plan using a modern theory.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t>
            </w:r>
            <w:proofErr w:type="gramStart"/>
            <w:r>
              <w:t>weakness(</w:t>
            </w:r>
            <w:proofErr w:type="spellStart"/>
            <w:proofErr w:type="gramEnd"/>
            <w:r>
              <w:t>es</w:t>
            </w:r>
            <w:proofErr w:type="spellEnd"/>
            <w:r>
              <w:t>), or area(s) of opportunity, to address throughout the duration of the course.</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Conduct a PEST analysis (Political issues, Economic factors, Socio-cultural factors, Technology) of the selected business, including available </w:t>
            </w:r>
            <w:r>
              <w:lastRenderedPageBreak/>
              <w:t>geographic, demographic and economic data gathered from multiple authoritative sources. Based on the analysis, make a prediction about necessary factors which need to be considered in order to accurately address the businesses’ most significant weakness(</w:t>
            </w:r>
            <w:proofErr w:type="spellStart"/>
            <w:r>
              <w:t>es</w:t>
            </w:r>
            <w:proofErr w:type="spellEnd"/>
            <w:r>
              <w:t>) or area(s) of opportunity selected in standards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w:t>
            </w:r>
            <w:proofErr w:type="spellStart"/>
            <w:r>
              <w:t>es</w:t>
            </w:r>
            <w:proofErr w:type="spellEnd"/>
            <w:r>
              <w:t>) or capitalize on area(s) of opportunity identified in standard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partnership, cooperative, limited liability </w:t>
            </w:r>
            <w:proofErr w:type="gramStart"/>
            <w:r>
              <w:t>company</w:t>
            </w:r>
            <w:proofErr w:type="gramEnd"/>
            <w:r>
              <w:t xml:space="preserve">, and S corporation). Determine which ownership structure is employed by the selected business and hypothesize why it was selected. Review copies of available partnership agreements, articles of incorporation or franchise </w:t>
            </w:r>
            <w:r>
              <w:lastRenderedPageBreak/>
              <w:t>contracts, noting characteristics important for successful operation of a given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Document existing operations plan of the selected business, describing location, hours of operation, customer accessibility, equipment, storage, and inventory needs, and current supply chain elements. Reviewing the most significant </w:t>
            </w:r>
            <w:proofErr w:type="gramStart"/>
            <w:r>
              <w:t>weakness(</w:t>
            </w:r>
            <w:proofErr w:type="spellStart"/>
            <w:proofErr w:type="gramEnd"/>
            <w:r>
              <w:t>es</w:t>
            </w:r>
            <w:proofErr w:type="spellEnd"/>
            <w:r>
              <w:t>),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applicable risks to the selected business (such as fire or flood damage or significant theft of inventory) and research available options for risk management, such as insurance. Make a claim about appropriate risk management strategies to employ to address the businesses’ </w:t>
            </w:r>
            <w:proofErr w:type="gramStart"/>
            <w:r>
              <w:t>weakness(</w:t>
            </w:r>
            <w:proofErr w:type="spellStart"/>
            <w:proofErr w:type="gramEnd"/>
            <w:r>
              <w:t>es</w:t>
            </w:r>
            <w:proofErr w:type="spellEnd"/>
            <w:r>
              <w:t>) or area(s) of opportunity identified in standard 6, justifying claim with data and evidence from research.</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Create a new, or recommend updates to an existing, employee manual for the selected business by summarizing information gleaned from personal interviews, observations, print articles, and internet searches about the human resource policies and employee expectations of the </w:t>
            </w:r>
            <w:r>
              <w:lastRenderedPageBreak/>
              <w:t>company. Include the following: a. procedures for employee hiring and release b. orientation of new employees c. performance assessments d. handling grievances e. compensation packages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t>
            </w:r>
            <w:proofErr w:type="gramStart"/>
            <w:r>
              <w:t>weakness(</w:t>
            </w:r>
            <w:proofErr w:type="spellStart"/>
            <w:proofErr w:type="gramEnd"/>
            <w:r>
              <w:t>es</w:t>
            </w:r>
            <w:proofErr w:type="spellEnd"/>
            <w:r>
              <w:t>) and area(s) of opportunities outlined in standard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lastRenderedPageBreak/>
              <w:t xml:space="preserve">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t>
            </w:r>
            <w:proofErr w:type="gramStart"/>
            <w:r>
              <w:t>weakness(</w:t>
            </w:r>
            <w:proofErr w:type="spellStart"/>
            <w:proofErr w:type="gramEnd"/>
            <w:r>
              <w:t>es</w:t>
            </w:r>
            <w:proofErr w:type="spellEnd"/>
            <w:r>
              <w:t>)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237515" w:rsidP="00F30CEA">
      <w:pPr>
        <w:rPr>
          <w:rFonts w:ascii="Open Sans" w:eastAsia="Times New Roman" w:hAnsi="Open Sans" w:cs="Open Sans"/>
          <w:b/>
          <w:sz w:val="18"/>
          <w:szCs w:val="18"/>
        </w:rPr>
      </w:pPr>
      <w:r>
        <w:rPr>
          <w:rFonts w:ascii="Open Sans" w:eastAsia="Times New Roman" w:hAnsi="Open Sans" w:cs="Open Sans"/>
          <w:b/>
          <w:sz w:val="18"/>
          <w:szCs w:val="18"/>
        </w:rPr>
        <w:t>HEALTH SERVICES ADMINISTRATION PRACTICUM (6188</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9E30A6" w:rsidP="008C7DB3">
            <w:pPr>
              <w:pStyle w:val="ListParagraph"/>
              <w:numPr>
                <w:ilvl w:val="0"/>
                <w:numId w:val="15"/>
              </w:numPr>
              <w:rPr>
                <w:rFonts w:ascii="Open Sans" w:eastAsia="Times New Roman" w:hAnsi="Open Sans" w:cs="Open Sans"/>
                <w:sz w:val="20"/>
                <w:szCs w:val="20"/>
              </w:rPr>
            </w:pPr>
            <w:r>
              <w:t xml:space="preserve">Identify areas of health services administration (such as medical office, hospital administration, dental office, etc.) and distinguish differences in the professional setting in each environment. Investigate 21st Century/soft skills necessary for employment in any health services administration setting and create a graphic of these skills to include an in depth description of each. Compare and contrast the differences in </w:t>
            </w:r>
            <w:r>
              <w:lastRenderedPageBreak/>
              <w:t>training and development offered for employees of each health services administration setting identified.</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9E30A6" w:rsidP="008C7DB3">
            <w:pPr>
              <w:pStyle w:val="ListParagraph"/>
              <w:numPr>
                <w:ilvl w:val="0"/>
                <w:numId w:val="15"/>
              </w:numPr>
              <w:rPr>
                <w:rFonts w:ascii="Open Sans" w:eastAsia="Times New Roman" w:hAnsi="Open Sans" w:cs="Open Sans"/>
                <w:sz w:val="20"/>
                <w:szCs w:val="20"/>
              </w:rPr>
            </w:pPr>
            <w:r>
              <w:t>Reflect on potential ethical and legal challenges associated with different types of health services administration settings. Examine a variety of perspectives surrounding the issue(s) then develop an original analysis explaining the impact of the issue on those involved, using persuasive language and citing evidence from the research. Potential issues may include security of transferred healthcare records, implementation of advance directives, patient privacy and data usage concerns, and safety of employees and consumers.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9E30A6" w:rsidP="008C7DB3">
            <w:pPr>
              <w:pStyle w:val="ListParagraph"/>
              <w:numPr>
                <w:ilvl w:val="0"/>
                <w:numId w:val="15"/>
              </w:numPr>
              <w:rPr>
                <w:rFonts w:ascii="Open Sans" w:eastAsia="Times New Roman" w:hAnsi="Open Sans" w:cs="Open Sans"/>
                <w:sz w:val="20"/>
                <w:szCs w:val="20"/>
              </w:rPr>
            </w:pPr>
            <w:r>
              <w:t>Collect Codes of Ethics from various public health related professional organizations such as: the American Public Health Association, the National Environmental Health Association, and the Society for Public Health Education to examine areas of commonality. Participate in a class discussion on the significance of including specific standards in these areas. Synthesize principles from the codes investigated to create a personal code of ethics.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9E30A6" w:rsidP="008C7DB3">
            <w:pPr>
              <w:pStyle w:val="ListParagraph"/>
              <w:numPr>
                <w:ilvl w:val="0"/>
                <w:numId w:val="15"/>
              </w:numPr>
              <w:rPr>
                <w:rFonts w:ascii="Open Sans" w:eastAsia="Times New Roman" w:hAnsi="Open Sans" w:cs="Open Sans"/>
                <w:sz w:val="20"/>
                <w:szCs w:val="20"/>
              </w:rPr>
            </w:pPr>
            <w:r>
              <w:t>Access information efficiently, using sources appropriate to task, purpose, and audience. Distinguish between credible and non-credible sources, including the difference between advertising and legitimate research. Evaluate information for usefulness, bias, and accuracy, and question information that may not originate from credible sources. Demonstrate the ability to organize and manage information effectively and efficiently. Demonstrate ethical and legal use of information, including adherence to all rules and regulations related to sharing of protected information.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9E30A6" w:rsidP="008C7DB3">
            <w:pPr>
              <w:pStyle w:val="ListParagraph"/>
              <w:numPr>
                <w:ilvl w:val="0"/>
                <w:numId w:val="15"/>
              </w:numPr>
              <w:rPr>
                <w:rFonts w:ascii="Open Sans" w:eastAsia="Times New Roman" w:hAnsi="Open Sans" w:cs="Open Sans"/>
                <w:sz w:val="20"/>
                <w:szCs w:val="20"/>
              </w:rPr>
            </w:pPr>
            <w:r>
              <w:t>Access and manage online communication and information, such as electronic medical records, using multiple digital devices such as laptop computers, tablets, smart phones, etc. Demonstrate adherence to all rules and regulations related to the use of electronic tools and the Internet, including appropriate protection of passcodes and adherence to all security protocols.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C4526C" w:rsidTr="00CF1BC0">
        <w:tc>
          <w:tcPr>
            <w:tcW w:w="7555" w:type="dxa"/>
          </w:tcPr>
          <w:p w:rsidR="00C4526C" w:rsidRDefault="009E30A6" w:rsidP="008C7DB3">
            <w:pPr>
              <w:pStyle w:val="ListParagraph"/>
              <w:numPr>
                <w:ilvl w:val="0"/>
                <w:numId w:val="15"/>
              </w:numPr>
            </w:pPr>
            <w:r>
              <w:t xml:space="preserve">Research and develop skills in the appropriate use of technology in the healthcare administration services setting for information search and retrieval, synchronous and asynchronous communications, multimedia </w:t>
            </w:r>
            <w:r>
              <w:lastRenderedPageBreak/>
              <w:t>presentations, document production, quantitative and qualitative analysis, and information management. Use social networking and online collaboration tools such as shared documents and web conferencing to create, integrate, and manage information in group projects.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8C7DB3">
            <w:pPr>
              <w:pStyle w:val="ListParagraph"/>
              <w:numPr>
                <w:ilvl w:val="0"/>
                <w:numId w:val="15"/>
              </w:numPr>
            </w:pPr>
            <w:r>
              <w:t>Accurately read, interpret, and demonstrate adherence to safety guidelines appropriate for the roles and responsibilities of an employee of a healthcare facility. Listen to safety instructions and be able to explain why certain rules apply. Demonstrate safety techniques and follow all applicable facility policies and procedures (such as Standard Precautions) related to the clinical placement. Based on placement, document completion of training topics on the appropriate work-based learning (WBL) and work site forms.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8C7DB3">
            <w:pPr>
              <w:pStyle w:val="ListParagraph"/>
              <w:numPr>
                <w:ilvl w:val="0"/>
                <w:numId w:val="15"/>
              </w:numPr>
            </w:pPr>
            <w:r>
              <w:t>Observe and analyze organizational culture and practices. For example, analyze how to interact with supervisors, clients, and co-workers, and how to recognize and address health, safety, and sustainability issues. Seek information from supervisors and other employees about appropriate methods of pursuing employment in the industry, and determine what knowledge, skills, and educational credentials are required.</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8C7DB3">
            <w:pPr>
              <w:pStyle w:val="ListParagraph"/>
              <w:numPr>
                <w:ilvl w:val="0"/>
                <w:numId w:val="15"/>
              </w:numPr>
            </w:pPr>
            <w:r>
              <w:t>Demonstrate integrity and ethical behavior when engaging in all worksite activities, including the use of tools and materials, documentation of hours, handling of money, billing of clients, sharing of information, and completion of all personnel-related forms. Identify an actual or potential work site ethical issue and construct an argumentative essay outlining how to the issue should be resolved, including claims and counterclaims with relevant data to support conclusions.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8C7DB3">
            <w:pPr>
              <w:pStyle w:val="ListParagraph"/>
              <w:numPr>
                <w:ilvl w:val="0"/>
                <w:numId w:val="15"/>
              </w:numPr>
            </w:pPr>
            <w:r>
              <w:t xml:space="preserve">Articulate ideas effectively in written personal communications with supervisors, coworkers, and customers using appropriate medical terminology and revising as necessary. Verbally articulate ideas effectively in interpersonal communications with supervisors, coworkers, and customers. Develop and deliver messages effectively in oral presentations. Demonstrate effective listening skills, attending to the meaning and intention of communication, and accurately paraphrasing what has been heard. Communicate effectively with individuals of diverse </w:t>
            </w:r>
            <w:r>
              <w:lastRenderedPageBreak/>
              <w:t>backgrounds who may also speak languages other than English, using foreign language skills and facility resources as appropriate.</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C4526C">
            <w:pPr>
              <w:pStyle w:val="ListParagraph"/>
              <w:numPr>
                <w:ilvl w:val="0"/>
                <w:numId w:val="15"/>
              </w:numPr>
            </w:pPr>
            <w:r>
              <w:t>Complete tasks as directed with supervision, knowing when to ask questions or request guidance, and work effectively as a team member. Exhibit resourcefulness and initiative in taking on new tasks and solving problems independently as appropriate to the workplace setting. Demonstrate understanding of one’s own impact and build on different perspectives to strengthen joint efforts. Demonstrate self-efficacy and confidence in one's ability to succeed in specific situations. Demonstrate leadership where appropriate to collaborate on workplace tasks.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9E30A6" w:rsidRDefault="009E30A6" w:rsidP="009E30A6">
            <w:pPr>
              <w:pStyle w:val="ListParagraph"/>
              <w:numPr>
                <w:ilvl w:val="0"/>
                <w:numId w:val="15"/>
              </w:numPr>
            </w:pPr>
            <w:r>
              <w:t xml:space="preserve">Research and select an organization for a work-based learning project in a public health area of choice. Cite specific textual evidence from the organization’s literature, as well as independent news articles to summarize: </w:t>
            </w:r>
          </w:p>
          <w:p w:rsidR="009E30A6" w:rsidRDefault="009E30A6" w:rsidP="009E30A6">
            <w:pPr>
              <w:pStyle w:val="ListParagraph"/>
            </w:pPr>
            <w:r>
              <w:t>a. The mission and history of the organization</w:t>
            </w:r>
          </w:p>
          <w:p w:rsidR="009E30A6" w:rsidRDefault="009E30A6" w:rsidP="009E30A6">
            <w:pPr>
              <w:pStyle w:val="ListParagraph"/>
            </w:pPr>
            <w:r>
              <w:t xml:space="preserve">b. Headquarters and organizational structure </w:t>
            </w:r>
          </w:p>
          <w:p w:rsidR="009E30A6" w:rsidRDefault="009E30A6" w:rsidP="009E30A6">
            <w:pPr>
              <w:pStyle w:val="ListParagraph"/>
            </w:pPr>
            <w:r>
              <w:t xml:space="preserve">c. Products or services provided </w:t>
            </w:r>
          </w:p>
          <w:p w:rsidR="009E30A6" w:rsidRDefault="009E30A6" w:rsidP="009E30A6">
            <w:pPr>
              <w:pStyle w:val="ListParagraph"/>
            </w:pPr>
            <w:r>
              <w:t xml:space="preserve">d. Credentials required for employment and how they are obtained and maintained </w:t>
            </w:r>
          </w:p>
          <w:p w:rsidR="009E30A6" w:rsidRDefault="009E30A6" w:rsidP="009E30A6">
            <w:pPr>
              <w:pStyle w:val="ListParagraph"/>
            </w:pPr>
            <w:r>
              <w:t xml:space="preserve">e. Policies and procedures </w:t>
            </w:r>
          </w:p>
          <w:p w:rsidR="009E30A6" w:rsidRDefault="009E30A6" w:rsidP="009E30A6">
            <w:pPr>
              <w:pStyle w:val="ListParagraph"/>
            </w:pPr>
            <w:r>
              <w:t xml:space="preserve">f. Reports, newsletters, and other documents published by the organization </w:t>
            </w:r>
          </w:p>
          <w:p w:rsidR="00C4526C" w:rsidRDefault="009E30A6" w:rsidP="009E30A6">
            <w:pPr>
              <w:pStyle w:val="ListParagraph"/>
            </w:pPr>
            <w:r>
              <w:t>g. Website and contact information</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9E30A6" w:rsidP="00C4526C">
            <w:pPr>
              <w:pStyle w:val="ListParagraph"/>
              <w:numPr>
                <w:ilvl w:val="0"/>
                <w:numId w:val="15"/>
              </w:numPr>
            </w:pPr>
            <w:r>
              <w:t>Manage time and projects effectively by (a) setting goals; (b) developing and using a system for prioritizing, planning and managing daily work; (c) persisting in the face of challenges; and (d) seeking assistance and adjusting plans to adapt to changing circumstances. Demonstrate attention to detail and accuracy appropriate to the task. Demonstrate accountability to supervisors, coworkers, and customers by delivering work to agreed-upon standards; accepting constructive criticism; completing designated projects on time; and exhibiting pride in workmanship.</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9E30A6" w:rsidTr="00CF1BC0">
        <w:tc>
          <w:tcPr>
            <w:tcW w:w="7555" w:type="dxa"/>
          </w:tcPr>
          <w:p w:rsidR="009E30A6" w:rsidRDefault="009E30A6" w:rsidP="00C4526C">
            <w:pPr>
              <w:pStyle w:val="ListParagraph"/>
              <w:numPr>
                <w:ilvl w:val="0"/>
                <w:numId w:val="15"/>
              </w:numPr>
            </w:pPr>
            <w:r>
              <w:t xml:space="preserve">Create a portfolio, or similar collection of work, that illustrates mastery of skills and knowledge outlined in the previous courses and applied in the </w:t>
            </w:r>
            <w:r>
              <w:lastRenderedPageBreak/>
              <w:t xml:space="preserve">practicum. The portfolio should reflect thoughtful assessment and evaluation of the progression of work involving the application of steps of the entrepreneurial or business acquisition process. The following documents will reside in the student’s portfolio: </w:t>
            </w:r>
          </w:p>
          <w:p w:rsidR="009E30A6" w:rsidRDefault="009E30A6" w:rsidP="009E30A6">
            <w:pPr>
              <w:pStyle w:val="ListParagraph"/>
            </w:pPr>
            <w:r>
              <w:t xml:space="preserve">a. Career and professional development plan </w:t>
            </w:r>
          </w:p>
          <w:p w:rsidR="009E30A6" w:rsidRDefault="009E30A6" w:rsidP="009E30A6">
            <w:pPr>
              <w:pStyle w:val="ListParagraph"/>
            </w:pPr>
            <w:r>
              <w:t xml:space="preserve">b. Resume </w:t>
            </w:r>
          </w:p>
          <w:p w:rsidR="009E30A6" w:rsidRDefault="009E30A6" w:rsidP="009E30A6">
            <w:pPr>
              <w:pStyle w:val="ListParagraph"/>
            </w:pPr>
            <w:r>
              <w:t xml:space="preserve">c. List of responsibilities undertaken through the course </w:t>
            </w:r>
          </w:p>
          <w:p w:rsidR="009E30A6" w:rsidRDefault="009E30A6" w:rsidP="009E30A6">
            <w:pPr>
              <w:pStyle w:val="ListParagraph"/>
            </w:pPr>
            <w:r>
              <w:t xml:space="preserve">d. Examples of health services administration experience and supporting materials developed and used during the course </w:t>
            </w:r>
          </w:p>
          <w:p w:rsidR="009E30A6" w:rsidRDefault="009E30A6" w:rsidP="009E30A6">
            <w:pPr>
              <w:pStyle w:val="ListParagraph"/>
            </w:pPr>
            <w:r>
              <w:t>e. Sources of support, including mentors, financial, in-kind, and other</w:t>
            </w:r>
          </w:p>
          <w:p w:rsidR="009E30A6" w:rsidRDefault="009E30A6" w:rsidP="009E30A6">
            <w:pPr>
              <w:pStyle w:val="ListParagraph"/>
            </w:pPr>
            <w:r>
              <w:t xml:space="preserve">f. Description of technology used, with examples if appropriate </w:t>
            </w:r>
          </w:p>
          <w:p w:rsidR="009E30A6" w:rsidRDefault="009E30A6" w:rsidP="009E30A6">
            <w:pPr>
              <w:pStyle w:val="ListParagraph"/>
            </w:pPr>
            <w:r>
              <w:t xml:space="preserve">g. Periodic journal entries reflecting on tasks and activities </w:t>
            </w:r>
          </w:p>
          <w:p w:rsidR="009E30A6" w:rsidRDefault="009E30A6" w:rsidP="009E30A6">
            <w:pPr>
              <w:pStyle w:val="ListParagraph"/>
            </w:pPr>
            <w:r>
              <w:t>h. Feedback from instructor and/or supervisor based on observations</w:t>
            </w:r>
          </w:p>
        </w:tc>
        <w:tc>
          <w:tcPr>
            <w:tcW w:w="630" w:type="dxa"/>
          </w:tcPr>
          <w:p w:rsidR="009E30A6" w:rsidRDefault="009E30A6" w:rsidP="00EB196A">
            <w:pPr>
              <w:rPr>
                <w:rFonts w:ascii="Open Sans" w:eastAsia="Times New Roman" w:hAnsi="Open Sans" w:cs="Open Sans"/>
                <w:sz w:val="20"/>
                <w:szCs w:val="20"/>
              </w:rPr>
            </w:pPr>
          </w:p>
        </w:tc>
        <w:tc>
          <w:tcPr>
            <w:tcW w:w="630" w:type="dxa"/>
          </w:tcPr>
          <w:p w:rsidR="009E30A6" w:rsidRDefault="009E30A6" w:rsidP="00EB196A">
            <w:pPr>
              <w:rPr>
                <w:rFonts w:ascii="Open Sans" w:eastAsia="Times New Roman" w:hAnsi="Open Sans" w:cs="Open Sans"/>
                <w:sz w:val="20"/>
                <w:szCs w:val="20"/>
              </w:rPr>
            </w:pPr>
          </w:p>
        </w:tc>
        <w:tc>
          <w:tcPr>
            <w:tcW w:w="4135" w:type="dxa"/>
          </w:tcPr>
          <w:p w:rsidR="009E30A6" w:rsidRDefault="009E30A6" w:rsidP="00EB196A">
            <w:pPr>
              <w:rPr>
                <w:rFonts w:ascii="Open Sans" w:eastAsia="Times New Roman" w:hAnsi="Open Sans" w:cs="Open Sans"/>
                <w:sz w:val="20"/>
                <w:szCs w:val="20"/>
              </w:rPr>
            </w:pPr>
          </w:p>
        </w:tc>
      </w:tr>
      <w:tr w:rsidR="009E30A6" w:rsidTr="00CF1BC0">
        <w:tc>
          <w:tcPr>
            <w:tcW w:w="7555" w:type="dxa"/>
          </w:tcPr>
          <w:p w:rsidR="009E30A6" w:rsidRDefault="009E30A6"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presentation to local or national contests, career and technical student organization (CTSO) competitive events, or other opportunities to increase the potential for success of the business idea.</w:t>
            </w:r>
          </w:p>
        </w:tc>
        <w:tc>
          <w:tcPr>
            <w:tcW w:w="630" w:type="dxa"/>
          </w:tcPr>
          <w:p w:rsidR="009E30A6" w:rsidRDefault="009E30A6" w:rsidP="00EB196A">
            <w:pPr>
              <w:rPr>
                <w:rFonts w:ascii="Open Sans" w:eastAsia="Times New Roman" w:hAnsi="Open Sans" w:cs="Open Sans"/>
                <w:sz w:val="20"/>
                <w:szCs w:val="20"/>
              </w:rPr>
            </w:pPr>
          </w:p>
        </w:tc>
        <w:tc>
          <w:tcPr>
            <w:tcW w:w="630" w:type="dxa"/>
          </w:tcPr>
          <w:p w:rsidR="009E30A6" w:rsidRDefault="009E30A6" w:rsidP="00EB196A">
            <w:pPr>
              <w:rPr>
                <w:rFonts w:ascii="Open Sans" w:eastAsia="Times New Roman" w:hAnsi="Open Sans" w:cs="Open Sans"/>
                <w:sz w:val="20"/>
                <w:szCs w:val="20"/>
              </w:rPr>
            </w:pPr>
          </w:p>
        </w:tc>
        <w:tc>
          <w:tcPr>
            <w:tcW w:w="4135" w:type="dxa"/>
          </w:tcPr>
          <w:p w:rsidR="009E30A6" w:rsidRDefault="009E30A6" w:rsidP="00EB196A">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6E539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6E539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6E539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6E539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6E539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6E539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514F7"/>
    <w:rsid w:val="001602D8"/>
    <w:rsid w:val="001A0833"/>
    <w:rsid w:val="001B02DE"/>
    <w:rsid w:val="001B5E52"/>
    <w:rsid w:val="00237515"/>
    <w:rsid w:val="002D0902"/>
    <w:rsid w:val="003965B7"/>
    <w:rsid w:val="004079F5"/>
    <w:rsid w:val="00415672"/>
    <w:rsid w:val="00421523"/>
    <w:rsid w:val="0043492C"/>
    <w:rsid w:val="00465233"/>
    <w:rsid w:val="00473800"/>
    <w:rsid w:val="005D7F02"/>
    <w:rsid w:val="006240A2"/>
    <w:rsid w:val="00642569"/>
    <w:rsid w:val="006A1A1A"/>
    <w:rsid w:val="006B2D51"/>
    <w:rsid w:val="006D23A5"/>
    <w:rsid w:val="006E539D"/>
    <w:rsid w:val="006F3C74"/>
    <w:rsid w:val="007125FD"/>
    <w:rsid w:val="00730420"/>
    <w:rsid w:val="007728F3"/>
    <w:rsid w:val="0078544F"/>
    <w:rsid w:val="0079761C"/>
    <w:rsid w:val="007C21F4"/>
    <w:rsid w:val="00871B0B"/>
    <w:rsid w:val="008B526F"/>
    <w:rsid w:val="008C4C6B"/>
    <w:rsid w:val="008C71E0"/>
    <w:rsid w:val="008C7DB3"/>
    <w:rsid w:val="008F0203"/>
    <w:rsid w:val="00911CDD"/>
    <w:rsid w:val="00981326"/>
    <w:rsid w:val="009E30A6"/>
    <w:rsid w:val="00AB444A"/>
    <w:rsid w:val="00B31E0B"/>
    <w:rsid w:val="00B564D1"/>
    <w:rsid w:val="00B9770E"/>
    <w:rsid w:val="00BD417F"/>
    <w:rsid w:val="00C033C2"/>
    <w:rsid w:val="00C25F66"/>
    <w:rsid w:val="00C3750F"/>
    <w:rsid w:val="00C4526C"/>
    <w:rsid w:val="00CE0E9C"/>
    <w:rsid w:val="00CF1BC0"/>
    <w:rsid w:val="00D11A14"/>
    <w:rsid w:val="00D53761"/>
    <w:rsid w:val="00D73280"/>
    <w:rsid w:val="00DE024E"/>
    <w:rsid w:val="00DF7998"/>
    <w:rsid w:val="00E45E61"/>
    <w:rsid w:val="00E70F53"/>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B0E52-16F8-43EE-B11B-482E4011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8414</Words>
  <Characters>47961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7</cp:revision>
  <cp:lastPrinted>2016-06-14T21:25:00Z</cp:lastPrinted>
  <dcterms:created xsi:type="dcterms:W3CDTF">2017-11-06T18:04:00Z</dcterms:created>
  <dcterms:modified xsi:type="dcterms:W3CDTF">2018-01-04T19:55:00Z</dcterms:modified>
</cp:coreProperties>
</file>